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山东滨州印染集团有限责任公司</w:t>
      </w:r>
      <w:r>
        <w:rPr>
          <w:rFonts w:hint="default"/>
          <w:b/>
          <w:bCs/>
          <w:sz w:val="28"/>
          <w:szCs w:val="28"/>
          <w:lang w:eastAsia="zh-CN"/>
        </w:rPr>
        <w:t>负责人薪酬情况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43"/>
        <w:gridCol w:w="3543"/>
        <w:gridCol w:w="354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4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应发基薪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绩效薪金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实发薪金</w:t>
            </w:r>
          </w:p>
        </w:tc>
      </w:tr>
      <w:tr>
        <w:tc>
          <w:tcPr>
            <w:tcW w:w="354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商志新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121,607.66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182,554.</w:t>
            </w:r>
            <w:bookmarkStart w:id="0" w:name="_GoBack"/>
            <w:bookmarkEnd w:id="0"/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80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eastAsia="zh-CN"/>
              </w:rPr>
              <w:t>304162.46</w:t>
            </w:r>
          </w:p>
        </w:tc>
      </w:tr>
    </w:tbl>
    <w:p>
      <w:pPr>
        <w:ind w:firstLine="1120" w:firstLineChars="400"/>
        <w:rPr>
          <w:rFonts w:hint="default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86D5D"/>
    <w:rsid w:val="3EB67188"/>
    <w:rsid w:val="4D8A39DD"/>
    <w:rsid w:val="5DE871CC"/>
    <w:rsid w:val="5FDC7B3E"/>
    <w:rsid w:val="EFCB8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mengdi</cp:lastModifiedBy>
  <dcterms:modified xsi:type="dcterms:W3CDTF">2020-07-09T16:26:16Z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